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9B5F8B" w:rsidRDefault="00615636" w:rsidP="005970F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9B5F8B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9B5F8B" w14:paraId="01F0E2DA" w14:textId="77777777" w:rsidTr="00864957">
        <w:tc>
          <w:tcPr>
            <w:tcW w:w="0" w:type="auto"/>
          </w:tcPr>
          <w:p w14:paraId="2C5CDF57" w14:textId="1E0C256B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9B5F8B" w14:paraId="31F5CBA2" w14:textId="77777777" w:rsidTr="00864957">
        <w:tc>
          <w:tcPr>
            <w:tcW w:w="0" w:type="auto"/>
          </w:tcPr>
          <w:p w14:paraId="113B7B4C" w14:textId="53043FDA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9B5F8B" w14:paraId="1F42665B" w14:textId="77777777" w:rsidTr="00864957">
        <w:tc>
          <w:tcPr>
            <w:tcW w:w="0" w:type="auto"/>
          </w:tcPr>
          <w:p w14:paraId="3D91D919" w14:textId="77777777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9B5F8B" w14:paraId="09705038" w14:textId="77777777" w:rsidTr="00864957">
        <w:tc>
          <w:tcPr>
            <w:tcW w:w="0" w:type="auto"/>
          </w:tcPr>
          <w:p w14:paraId="515D7578" w14:textId="6512810F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9B5F8B" w14:paraId="15D5081B" w14:textId="77777777" w:rsidTr="00864957">
        <w:tc>
          <w:tcPr>
            <w:tcW w:w="0" w:type="auto"/>
          </w:tcPr>
          <w:p w14:paraId="34C21CBB" w14:textId="11EE07C0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9B5F8B" w14:paraId="4F0BB4B1" w14:textId="77777777" w:rsidTr="00864957">
        <w:tc>
          <w:tcPr>
            <w:tcW w:w="0" w:type="auto"/>
          </w:tcPr>
          <w:p w14:paraId="28A4A2F1" w14:textId="73AC086B" w:rsidR="00864957" w:rsidRPr="009B5F8B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F8B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9B5F8B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4BB1365C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KLASA: </w:t>
      </w:r>
      <w:r w:rsidR="00EA763E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63251848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URBROJ: </w:t>
      </w:r>
      <w:r w:rsidR="009E2B3A">
        <w:rPr>
          <w:rFonts w:ascii="Times New Roman" w:hAnsi="Times New Roman" w:cs="Times New Roman"/>
          <w:sz w:val="24"/>
          <w:szCs w:val="24"/>
        </w:rPr>
        <w:t>2140-5-02-23-</w:t>
      </w:r>
      <w:r w:rsidR="00436FBD">
        <w:rPr>
          <w:rFonts w:ascii="Times New Roman" w:hAnsi="Times New Roman" w:cs="Times New Roman"/>
          <w:sz w:val="24"/>
          <w:szCs w:val="24"/>
        </w:rPr>
        <w:t>04</w:t>
      </w:r>
    </w:p>
    <w:p w14:paraId="6B105341" w14:textId="46522201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9B5F8B">
        <w:rPr>
          <w:rFonts w:ascii="Times New Roman" w:hAnsi="Times New Roman" w:cs="Times New Roman"/>
          <w:sz w:val="24"/>
          <w:szCs w:val="24"/>
        </w:rPr>
        <w:t>19. listopada 2023.</w:t>
      </w:r>
    </w:p>
    <w:p w14:paraId="79D20038" w14:textId="77777777" w:rsidR="00615636" w:rsidRPr="009B5F8B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5F5C15" w14:textId="0524BB6F" w:rsidR="00615636" w:rsidRDefault="005970FF" w:rsidP="005970F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-prijedlog</w:t>
      </w:r>
    </w:p>
    <w:p w14:paraId="7D964FC9" w14:textId="77777777" w:rsidR="005970FF" w:rsidRPr="009B5F8B" w:rsidRDefault="005970FF" w:rsidP="005970F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41F442C" w14:textId="6E64DE2E" w:rsidR="009B5F8B" w:rsidRPr="009B5F8B" w:rsidRDefault="009B5F8B" w:rsidP="009B5F8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Na temelju čl. 15. Izjave o osnivanju VIOP d.o.o. od 07.07.2014. i članka 441. i 445. Zakona o trgovačkim društvima („Narodne novine“ broj 111/93, 34/99, 121/99, 52/00, 118/03, 107/07, 146/08, 137/09, 111/12, 125/11, 68/13, 110/15, 40/19, 34/22, 114/22, 18/23), Skupština Društva VIOP d.o.o. na sjednici održanoj 19. listopada 2023. g. donijela je</w:t>
      </w:r>
    </w:p>
    <w:p w14:paraId="7E872260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13EA74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BA3FF91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5D906764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 xml:space="preserve">O USKLAĐENJU I PROMJENI IZJAVE O OSNIVANJU </w:t>
      </w:r>
    </w:p>
    <w:p w14:paraId="07DB6224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VIOP d.o.o. za vodoopskrbu i odvodnju Pregrada od 07.07.2014.</w:t>
      </w:r>
    </w:p>
    <w:p w14:paraId="0650A765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327687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9F2A9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68DEFA29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Na temelju odredbe članka 441. Zakona o trgovačkim društvima („Narodne novine“ broj 111/93, 34/99, 121/99, 52/00, 118/03, 107/07, 146/08, 137/09, 111/12, 125/11, 68/13, 110/15, 40/19, 34/22, 114/22, 18/23), mijenjaju se odredbe Izjave o osnivanju VIOP d.o.o. od 07.07.2014. na način kako slijedi:</w:t>
      </w:r>
    </w:p>
    <w:p w14:paraId="4D2FDCA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0309968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U cijelosti se mijenja članak 11. (jedanaesti) tako da isti sada glasi:</w:t>
      </w:r>
    </w:p>
    <w:p w14:paraId="237A011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„Članak 11. (jedanaesti)</w:t>
      </w:r>
    </w:p>
    <w:p w14:paraId="1A88FF8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Temeljni kapital DRUŠTVA iznosi 699.190,00 EUR (šestodevedesetdevettisućastodevedeset eura) i predstavlja jedan poslovni udjel jedinog člana Društva GRADA PREGRADE.</w:t>
      </w:r>
    </w:p>
    <w:p w14:paraId="14BF1FDB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Temeljni kapital može se povećavati, smanjivati, prodati kao i prenijeti sukladno Zakonu i odluci Skupštine društva.</w:t>
      </w:r>
    </w:p>
    <w:p w14:paraId="0335D12E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Za ostvarivanje svojih prava na Skupštini Društva, ČLANU DRUŠTVA svakih 10,00 EUR (deset eura) nominalnog iznosa poslovnog udjela daje pravo na jedan glas.“</w:t>
      </w:r>
    </w:p>
    <w:p w14:paraId="42A6832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902B79B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Mijenjaju se točke 7. i 11. članka 15. (petnaestog) Izjave tako da ista sada glasi:</w:t>
      </w:r>
    </w:p>
    <w:p w14:paraId="484A7B8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„7. davanju prethodne suglasnosti upravi za poduzimanje poslova vođenja društva u vrijednosti većoj od 50.000,00 EUR (pedesettisuća eura).</w:t>
      </w:r>
    </w:p>
    <w:p w14:paraId="6C71585C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357A05B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 xml:space="preserve">„11. sklapanju ugovora kojima DRUŠTVO treba trajno steći stvari ili prava za koje se plaća protuvrijednost koja je viša od 40.000,00 EUR (četrdesettisućaeura), kao i izmjeni takvih </w:t>
      </w:r>
      <w:r w:rsidRPr="009B5F8B">
        <w:rPr>
          <w:rFonts w:ascii="Times New Roman" w:hAnsi="Times New Roman" w:cs="Times New Roman"/>
          <w:sz w:val="24"/>
          <w:szCs w:val="24"/>
        </w:rPr>
        <w:lastRenderedPageBreak/>
        <w:t>ugovora na teret društva, što je uvjet za njihovu valjanost, osim kada je riječ o stjecanju u ovršnom postupku.“</w:t>
      </w:r>
    </w:p>
    <w:p w14:paraId="63AFA24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F1EBE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U cijelosti se mijenja članak 25. (dvadesetpeti) tako da isti sada glasi:</w:t>
      </w:r>
    </w:p>
    <w:p w14:paraId="52F4539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„Članak 25. (dvadesetpeti)</w:t>
      </w:r>
    </w:p>
    <w:p w14:paraId="02378AB2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Troškove osnivanja DRUŠTVA, do iznosa od ukupno 1.500,00 EUR (tisućupetsto eura), predujmljuju članovi DRUŠTVA, a DRUŠTVO će im nadoknaditi predujmljene svote, odmah čim to bude moguće sukladno čl. 393. ZTD.“</w:t>
      </w:r>
    </w:p>
    <w:p w14:paraId="27D0830A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3FEF3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5F8B">
        <w:rPr>
          <w:rFonts w:ascii="Times New Roman" w:hAnsi="Times New Roman" w:cs="Times New Roman"/>
          <w:b/>
          <w:bCs/>
          <w:sz w:val="24"/>
          <w:szCs w:val="24"/>
        </w:rPr>
        <w:t>U cijelosti se mijenja članak 26. (dvadesetšesti) tako da isti sada glasi:</w:t>
      </w:r>
    </w:p>
    <w:p w14:paraId="00C85CD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„Članak 26. (dvadesetšesti)</w:t>
      </w:r>
    </w:p>
    <w:p w14:paraId="219E2109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Glasilo DRUŠTVA su službene Internet stranice na kojima se nalazi sudski registar.“</w:t>
      </w:r>
    </w:p>
    <w:p w14:paraId="4A661EF3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ABE3CF6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F358214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42CC3BDE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Ostale odredbe osnivačkog akta DRUŠTVA ostaju u cijelosti na snazi.</w:t>
      </w:r>
    </w:p>
    <w:p w14:paraId="30217E3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FF36078" w14:textId="77777777" w:rsidR="009B5F8B" w:rsidRPr="009B5F8B" w:rsidRDefault="009B5F8B" w:rsidP="009B5F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06C88B54" w14:textId="77777777" w:rsidR="009B5F8B" w:rsidRPr="009B5F8B" w:rsidRDefault="009B5F8B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B5F8B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47EB9775" w14:textId="5695BDAD" w:rsidR="00B10823" w:rsidRPr="009B5F8B" w:rsidRDefault="00B10823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41E3421" w14:textId="77777777" w:rsidR="00B10823" w:rsidRPr="009B5F8B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9B5F8B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9B5F8B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Pr="009B5F8B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9B5F8B">
        <w:rPr>
          <w:rFonts w:ascii="Times New Roman" w:hAnsi="Times New Roman" w:cs="Times New Roman"/>
          <w:b/>
          <w:sz w:val="24"/>
          <w:szCs w:val="24"/>
        </w:rPr>
        <w:t>a</w:t>
      </w:r>
      <w:r w:rsidR="00864957" w:rsidRPr="009B5F8B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9B5F8B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9B5F8B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5F8B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9B5F8B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9B5F8B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B5F8B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9B5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C4747"/>
    <w:rsid w:val="003C59DD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36FBD"/>
    <w:rsid w:val="00442E7D"/>
    <w:rsid w:val="00446508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970FF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B5F8B"/>
    <w:rsid w:val="009C3531"/>
    <w:rsid w:val="009C55B0"/>
    <w:rsid w:val="009E2B3A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A13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875D9"/>
    <w:rsid w:val="00C90DF0"/>
    <w:rsid w:val="00C917F7"/>
    <w:rsid w:val="00C97F89"/>
    <w:rsid w:val="00CB2B2E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A763E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8</cp:revision>
  <cp:lastPrinted>2023-10-16T10:21:00Z</cp:lastPrinted>
  <dcterms:created xsi:type="dcterms:W3CDTF">2023-10-11T17:49:00Z</dcterms:created>
  <dcterms:modified xsi:type="dcterms:W3CDTF">2023-10-16T10:57:00Z</dcterms:modified>
</cp:coreProperties>
</file>